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</w:p>
    <w:p w14:paraId="02000000">
      <w:pPr>
        <w:ind/>
        <w:jc w:val="center"/>
        <w:rPr>
          <w:b w:val="1"/>
        </w:rPr>
      </w:pPr>
      <w:r>
        <w:rPr>
          <w:b w:val="1"/>
        </w:rPr>
        <w:t>ПАРТНЕР</w:t>
      </w:r>
      <w:r>
        <w:rPr>
          <w:b w:val="1"/>
        </w:rPr>
        <w:t>- ИСПОЛНИТЕЛ</w:t>
      </w:r>
      <w:r>
        <w:rPr>
          <w:b w:val="1"/>
        </w:rPr>
        <w:t>Ь</w:t>
      </w:r>
    </w:p>
    <w:p w14:paraId="03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color w:val="000000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  <w:r>
        <w:rPr>
          <w:rFonts w:ascii="Times New Roman" w:hAnsi="Times New Roman"/>
          <w:b w:val="1"/>
          <w:color w:val="000000"/>
        </w:rPr>
        <w:t>,</w:t>
      </w:r>
      <w:r>
        <w:rPr>
          <w:rFonts w:ascii="Times New Roman" w:hAnsi="Times New Roman"/>
          <w:b w:val="1"/>
          <w:color w:val="000000"/>
        </w:rPr>
        <w:t xml:space="preserve"> </w:t>
      </w:r>
      <w:r>
        <w:rPr>
          <w:rFonts w:ascii="Times New Roman" w:hAnsi="Times New Roman"/>
          <w:b w:val="1"/>
        </w:rPr>
        <w:t>з</w:t>
      </w:r>
      <w:r>
        <w:rPr>
          <w:rFonts w:ascii="Times New Roman" w:hAnsi="Times New Roman"/>
          <w:b w:val="1"/>
        </w:rPr>
        <w:t>аключивши</w:t>
      </w:r>
      <w:r>
        <w:rPr>
          <w:rFonts w:ascii="Times New Roman" w:hAnsi="Times New Roman"/>
          <w:b w:val="1"/>
        </w:rPr>
        <w:t>й</w:t>
      </w:r>
      <w:r>
        <w:rPr>
          <w:rFonts w:ascii="Times New Roman" w:hAnsi="Times New Roman"/>
          <w:b w:val="1"/>
        </w:rPr>
        <w:t xml:space="preserve"> договор сотрудничества </w:t>
      </w:r>
      <w:r>
        <w:rPr>
          <w:rFonts w:ascii="Times New Roman" w:hAnsi="Times New Roman"/>
          <w:b w:val="1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</w:rPr>
        <w:t xml:space="preserve">оказание </w:t>
      </w:r>
      <w:r>
        <w:rPr>
          <w:rFonts w:ascii="Times New Roman" w:hAnsi="Times New Roman"/>
          <w:b w:val="1"/>
        </w:rPr>
        <w:t>консультационны</w:t>
      </w:r>
      <w:r>
        <w:rPr>
          <w:rFonts w:ascii="Times New Roman" w:hAnsi="Times New Roman"/>
          <w:b w:val="1"/>
        </w:rPr>
        <w:t>х</w:t>
      </w:r>
      <w:r>
        <w:rPr>
          <w:rFonts w:ascii="Times New Roman" w:hAnsi="Times New Roman"/>
          <w:b w:val="1"/>
        </w:rPr>
        <w:t xml:space="preserve"> услуг по вопросам начала предпринимательской деятельности самозанятых граждан, зарегистрированных на территории Оренбургской области</w:t>
      </w:r>
    </w:p>
    <w:tbl>
      <w:tblPr>
        <w:tblStyle w:val="Style_1"/>
        <w:tblLayout w:type="fixed"/>
      </w:tblPr>
      <w:tblGrid>
        <w:gridCol w:w="7144"/>
        <w:gridCol w:w="2942"/>
        <w:gridCol w:w="2803"/>
        <w:gridCol w:w="3266"/>
      </w:tblGrid>
      <w:tr>
        <w:trPr>
          <w:trHeight w:hRule="atLeast" w:val="390"/>
        </w:trPr>
        <w:tc>
          <w:tcPr>
            <w:tcW w:type="dxa" w:w="7144"/>
            <w:tcBorders>
              <w:bottom w:color="000000" w:sz="4" w:val="single"/>
            </w:tcBorders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Наименование</w:t>
            </w:r>
          </w:p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</w:t>
            </w:r>
          </w:p>
        </w:tc>
        <w:tc>
          <w:tcPr>
            <w:tcW w:type="dxa" w:w="2942"/>
            <w:tcBorders>
              <w:bottom w:color="000000" w:sz="4" w:val="single"/>
            </w:tcBorders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b w:val="1"/>
                <w:sz w:val="24"/>
              </w:rPr>
              <w:t>компании</w:t>
            </w:r>
          </w:p>
        </w:tc>
        <w:tc>
          <w:tcPr>
            <w:tcW w:type="dxa" w:w="2803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Адрес местонахождения</w:t>
            </w:r>
          </w:p>
        </w:tc>
        <w:tc>
          <w:tcPr>
            <w:tcW w:type="dxa" w:w="3266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Контактная информация</w:t>
            </w:r>
          </w:p>
        </w:tc>
      </w:tr>
      <w:tr>
        <w:trPr>
          <w:trHeight w:hRule="atLeast" w:val="1620"/>
        </w:trPr>
        <w:tc>
          <w:tcPr>
            <w:tcW w:type="dxa" w:w="7144"/>
            <w:tcBorders>
              <w:left w:color="000000" w:sz="4" w:val="single"/>
              <w:right w:color="000000" w:sz="4" w:val="single"/>
            </w:tcBorders>
          </w:tcPr>
          <w:p w14:paraId="09000000">
            <w:pPr>
              <w:spacing w:line="276" w:lineRule="auto"/>
              <w:ind w:firstLine="0" w:left="350" w:right="-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онсультационные услуги по вопросам начала предпринимательской деятельности самозанятых граждан, зарегистрированных на территории Оренбургской области</w:t>
            </w:r>
          </w:p>
        </w:tc>
        <w:tc>
          <w:tcPr>
            <w:tcW w:type="dxa" w:w="29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Самозанятый Витова Елена Владимировна</w:t>
            </w:r>
          </w:p>
        </w:tc>
        <w:tc>
          <w:tcPr>
            <w:tcW w:type="dxa" w:w="2803"/>
            <w:tcBorders>
              <w:left w:color="000000" w:sz="4" w:val="single"/>
            </w:tcBorders>
          </w:tcPr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</w:t>
            </w:r>
            <w:r>
              <w:rPr>
                <w:rFonts w:ascii="Times New Roman" w:hAnsi="Times New Roman"/>
                <w:sz w:val="24"/>
              </w:rPr>
              <w:t>Оренбург,</w:t>
            </w:r>
            <w:r>
              <w:rPr>
                <w:rFonts w:ascii="Times New Roman" w:hAnsi="Times New Roman"/>
                <w:sz w:val="24"/>
              </w:rPr>
              <w:t xml:space="preserve"> проспект Гагарина, 13</w:t>
            </w:r>
          </w:p>
        </w:tc>
        <w:tc>
          <w:tcPr>
            <w:tcW w:type="dxa" w:w="3266"/>
          </w:tcPr>
          <w:p w14:paraId="0C000000">
            <w:pPr>
              <w:ind w:hanging="426" w:left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Телефон: 89033675975</w:t>
            </w:r>
          </w:p>
          <w:p w14:paraId="0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Эл.почта</w:t>
            </w:r>
            <w:r>
              <w:rPr>
                <w:rFonts w:ascii="Times New Roman" w:hAnsi="Times New Roman"/>
                <w:sz w:val="24"/>
              </w:rPr>
              <w:t>: vitovaev-ks56@yandex.ru</w:t>
            </w:r>
          </w:p>
        </w:tc>
      </w:tr>
    </w:tbl>
    <w:p w14:paraId="0E000000">
      <w:pPr>
        <w:ind/>
        <w:jc w:val="center"/>
      </w:pPr>
    </w:p>
    <w:p w14:paraId="0F000000">
      <w:bookmarkStart w:id="1" w:name="_GoBack"/>
      <w:bookmarkEnd w:id="1"/>
    </w:p>
    <w:sectPr>
      <w:pgSz w:h="11906" w:orient="landscape" w:w="16838"/>
      <w:pgMar w:bottom="851" w:footer="709" w:gutter="0" w:header="709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Unresolved Mention"/>
    <w:basedOn w:val="Style_11"/>
    <w:link w:val="Style_10_ch"/>
    <w:rPr>
      <w:color w:val="605E5C"/>
      <w:shd w:fill="E1DFDD" w:val="clear"/>
    </w:rPr>
  </w:style>
  <w:style w:styleId="Style_10_ch" w:type="character">
    <w:name w:val="Unresolved Mention"/>
    <w:basedOn w:val="Style_11_ch"/>
    <w:link w:val="Style_10"/>
    <w:rPr>
      <w:color w:val="605E5C"/>
      <w:shd w:fill="E1DFDD" w:val="clear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1"/>
    <w:link w:val="Style_13_ch"/>
    <w:rPr>
      <w:color w:themeColor="hyperlink" w:val="0563C1"/>
      <w:u w:val="single"/>
    </w:rPr>
  </w:style>
  <w:style w:styleId="Style_13_ch" w:type="character">
    <w:name w:val="Hyperlink"/>
    <w:basedOn w:val="Style_11_ch"/>
    <w:link w:val="Style_13"/>
    <w:rPr>
      <w:color w:themeColor="hyperlink" w:val="0563C1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List Paragraph"/>
    <w:basedOn w:val="Style_2"/>
    <w:link w:val="Style_20_ch"/>
    <w:pPr>
      <w:ind w:firstLine="0" w:left="720"/>
      <w:contextualSpacing w:val="1"/>
    </w:pPr>
  </w:style>
  <w:style w:styleId="Style_20_ch" w:type="character">
    <w:name w:val="List Paragraph"/>
    <w:basedOn w:val="Style_2_ch"/>
    <w:link w:val="Style_20"/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2023-06-02T07:55:36Z</dcterms:modified>
</cp:coreProperties>
</file>